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2B" w:rsidRPr="0039432B" w:rsidRDefault="0039432B" w:rsidP="0039432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9432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</w:t>
      </w:r>
      <w:r w:rsidRPr="0039432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утилизации отходов от использования товаров на 2018 - 2020 годы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4973"/>
        <w:gridCol w:w="1157"/>
        <w:gridCol w:w="1144"/>
        <w:gridCol w:w="1136"/>
      </w:tblGrid>
      <w:tr w:rsidR="0039432B" w:rsidRPr="0039432B" w:rsidTr="0039432B">
        <w:tc>
          <w:tcPr>
            <w:tcW w:w="0" w:type="auto"/>
            <w:gridSpan w:val="2"/>
            <w:vMerge w:val="restart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групп товаров в соответствии с перечнем готовых товаров, включая упаковку, подлежащих утилизации после </w:t>
            </w:r>
            <w:r w:rsidRPr="0039432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  <w:t>утраты ими потребительских свойств, утвержденным распоряжением </w:t>
            </w:r>
            <w:r w:rsidRPr="0039432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  <w:t>Правительства Российской Федерации </w:t>
            </w:r>
            <w:r w:rsidRPr="0039432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  <w:t>от 28 декабря 2017 г. № 2970-р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Норматив утилизации отходов от использования товаров, в процентах</w:t>
            </w:r>
          </w:p>
        </w:tc>
      </w:tr>
      <w:tr w:rsidR="0039432B" w:rsidRPr="0039432B" w:rsidTr="0039432B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2020 год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1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"Изделия текстильные готовые (кроме одежды)"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2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"Ковры и ковровые изделия"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3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"Спецодежда"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4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"Одежда верхняя прочая"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"Белье нательное"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6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"Одежда прочая и аксессуары"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7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"Предметы одежды трикотажные и вязаные прочие"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8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"Изделия деревянные строительные и столярные прочие"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9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"Тара деревянная"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"Бумага и картон гофрированные, тара из гофрированной бумаги и картона"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11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"Мешки и сумки бумажные"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12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"Тара, упаковка бумажная и картонная прочая"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13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"Изделия хозяйственные из бумаги или картона"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14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"Принадлежности канцелярские бумажные"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"Бобины, катушки, шпули из бумаги и картона"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16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"Издательская продукция печатная"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17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"Нефтепродукты"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18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"Шины, покрышки и камеры резиновые"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19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"Трубы, трубки, шланги, ленты конвейерные, бельтинг из вулканизированной резины"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20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"Изделия из резины прочие"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21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"Изделия пластмассовые упаковочные"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22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"Изделия пластмассовые строительные"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Группа № 23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"Блоки дверные и оконные, пороги для дверей, ставни, жалюзи и аналогичные изделия пластмассовые"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24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"Изделия пластмассовые прочие"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25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"Стекло листовое гнутое и обработанное"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26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"Зеркала стеклянные"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27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"Изделия из стекла изолирующие многослойные"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28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"Стекло полое"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29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"Бочки и аналогичные емкости из черных металлов"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30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"Тара металлическая легкая, укупорочные средства из черных металлов"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31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"Тара металлическая легкая, укупорочные средства из алюминия"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32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"Компьютеры и периферийное оборудование, офисное оборудование"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33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"Мониторы, приемники телевизионные"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34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"Оборудование коммуникационное"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35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"Техника бытовая электронная"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36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"Приборы оптические и фотографическое оборудование"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37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"Элементы первичные и батареи первичных элементов"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38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"Аккумуляторы свинцовые"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39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"Батареи аккумуляторные"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40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"Провода и кабели электронные и электрические прочие"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41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"Оборудование электрическое осветительное"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42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"Приборы бытовые электрические"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43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"Приборы бытовые неэлектрические"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44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"Инструменты ручные с механизированным приводом"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45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"Оборудование промышленное холодильное и вентиляционное"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46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"Фильтры для двигателей внутреннего сгорания"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47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"Упаковка металлическая из стали"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48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"Упаковка металлическая из алюминия"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49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"Упаковка полимерная"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Группа № 50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"Упаковка из гофрированного картона"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51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"Упаковка из бумаги и </w:t>
            </w:r>
            <w:proofErr w:type="spellStart"/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негофрированного</w:t>
            </w:r>
            <w:proofErr w:type="spellEnd"/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картона"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52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"Упаковка стеклянная"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53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"Упаковка деревянная и пробковая"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39432B" w:rsidRPr="0039432B" w:rsidTr="0039432B"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№ 54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"Упаковка из текстильных материалов"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9432B" w:rsidRPr="0039432B" w:rsidRDefault="0039432B" w:rsidP="003943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9432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</w:tbl>
    <w:p w:rsidR="0039432B" w:rsidRDefault="0039432B">
      <w:bookmarkStart w:id="0" w:name="_GoBack"/>
      <w:bookmarkEnd w:id="0"/>
    </w:p>
    <w:sectPr w:rsidR="0039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2B"/>
    <w:rsid w:val="003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529C9-0630-4DC9-A873-9DB48F7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3219</Characters>
  <Application>Microsoft Office Word</Application>
  <DocSecurity>0</DocSecurity>
  <Lines>69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Lapeka</dc:creator>
  <cp:keywords/>
  <dc:description/>
  <cp:lastModifiedBy>Evgeniya Lapeka</cp:lastModifiedBy>
  <cp:revision>1</cp:revision>
  <dcterms:created xsi:type="dcterms:W3CDTF">2019-07-03T20:12:00Z</dcterms:created>
  <dcterms:modified xsi:type="dcterms:W3CDTF">2019-07-03T20:13:00Z</dcterms:modified>
</cp:coreProperties>
</file>